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305D3" w:rsidRDefault="00821F6B" w:rsidP="003D7A0F">
      <w:pPr>
        <w:jc w:val="center"/>
        <w:rPr>
          <w:sz w:val="28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450D8" wp14:editId="1BDE277E">
                <wp:simplePos x="0" y="0"/>
                <wp:positionH relativeFrom="column">
                  <wp:posOffset>4956810</wp:posOffset>
                </wp:positionH>
                <wp:positionV relativeFrom="paragraph">
                  <wp:posOffset>-734695</wp:posOffset>
                </wp:positionV>
                <wp:extent cx="1575435" cy="857885"/>
                <wp:effectExtent l="0" t="0" r="571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F6B" w:rsidRDefault="00821F6B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19033CAC" wp14:editId="2C3B510D">
                                  <wp:extent cx="1301261" cy="732230"/>
                                  <wp:effectExtent l="0" t="0" r="0" b="0"/>
                                  <wp:docPr id="1" name="Picture 1" descr="http://dreamfilm.ca/wp-content/uploads/1-Generation-Boomerang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dreamfilm.ca/wp-content/uploads/1-Generation-Boomerang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456" cy="732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.3pt;margin-top:-57.85pt;width:124.05pt;height:6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0ACIQIAAB0EAAAOAAAAZHJzL2Uyb0RvYy54bWysU9tu2zAMfR+wfxD0vthJ4yU14hRdugwD&#10;ugvQ7gNoWY6FSaInKbG7rx+lpGm2vQ3zgyCa5OHhIbW6GY1mB+m8Qlvx6STnTFqBjbK7in973L5Z&#10;cuYD2AY0WlnxJ+n5zfr1q9XQl3KGHepGOkYg1pdDX/EuhL7MMi86acBPsJeWnC06A4FMt8saBwOh&#10;G53N8vxtNqBreodCek9/745Ovk74bStF+NK2XgamK07cQjpdOut4ZusVlDsHfafEiQb8AwsDylLR&#10;M9QdBGB7p/6CMko49NiGiUCTYdsqIVMP1M00/6Obhw56mXohcXx/lsn/P1jx+fDVMdVU/CpfcGbB&#10;0JAe5RjYOxzZLOoz9L6ksIeeAsNIv2nOqVff36P47pnFTQd2J2+dw6GT0BC/aczMLlKPOD6C1MMn&#10;bKgM7AMmoLF1JopHcjBCpzk9nWcTqYhYslgU86uCM0G+ZbFYLotUAsrn7N758EGiYfFScUezT+hw&#10;uPchsoHyOSQW86hVs1VaJ8Pt6o127AC0J9v0ndB/C9OWDRW/LmZFQrYY89MKGRVoj7UyRC6PX0yH&#10;Mqrx3jbpHkDp452YaHuSJypy1CaM9UiBUbMamycSyuFxX+l90aVD95OzgXa14v7HHpzkTH+0JPb1&#10;dD6Py52MebGYkeEuPfWlB6wgqIoHzo7XTUgPIvK1eEtDaVXS64XJiSvtYJLx9F7ikl/aKerlVa9/&#10;AQAA//8DAFBLAwQUAAYACAAAACEAa8rvNeAAAAAMAQAADwAAAGRycy9kb3ducmV2LnhtbEyPy26D&#10;MBBF95X6D9ZU6qZKDFEChGKitlKrbvP4gAFPABWPEXYC+fs6q3Z3R3N050yxm00vrjS6zrKCeBmB&#10;IK6t7rhRcDp+LjIQziNr7C2Tghs52JWPDwXm2k68p+vBNyKUsMtRQev9kEvp6pYMuqUdiMPubEeD&#10;PoxjI/WIUyg3vVxFUSINdhwutDjQR0v1z+FiFJy/p5fNdqq+/Cndr5N37NLK3pR6fprfXkF4mv0f&#10;DHf9oA5lcKrshbUTvYI0i5KAKljE8SYFcUeiVRZSFdJ2DbIs5P8nyl8AAAD//wMAUEsBAi0AFAAG&#10;AAgAAAAhALaDOJL+AAAA4QEAABMAAAAAAAAAAAAAAAAAAAAAAFtDb250ZW50X1R5cGVzXS54bWxQ&#10;SwECLQAUAAYACAAAACEAOP0h/9YAAACUAQAACwAAAAAAAAAAAAAAAAAvAQAAX3JlbHMvLnJlbHNQ&#10;SwECLQAUAAYACAAAACEA/udAAiECAAAdBAAADgAAAAAAAAAAAAAAAAAuAgAAZHJzL2Uyb0RvYy54&#10;bWxQSwECLQAUAAYACAAAACEAa8rvNeAAAAAMAQAADwAAAAAAAAAAAAAAAAB7BAAAZHJzL2Rvd25y&#10;ZXYueG1sUEsFBgAAAAAEAAQA8wAAAIgFAAAAAA==&#10;" stroked="f">
                <v:textbox>
                  <w:txbxContent>
                    <w:p w:rsidR="00821F6B" w:rsidRDefault="00821F6B">
                      <w:r>
                        <w:t xml:space="preserve"> </w:t>
                      </w: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19033CAC" wp14:editId="2C3B510D">
                            <wp:extent cx="1301261" cy="732230"/>
                            <wp:effectExtent l="0" t="0" r="0" b="0"/>
                            <wp:docPr id="1" name="Picture 1" descr="http://dreamfilm.ca/wp-content/uploads/1-Generation-Boomerang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dreamfilm.ca/wp-content/uploads/1-Generation-Boomerang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456" cy="732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5D3">
        <w:rPr>
          <w:b/>
          <w:sz w:val="28"/>
          <w:u w:val="single"/>
        </w:rPr>
        <w:t>DOC ZONE: GENERATION BOOMERANG</w:t>
      </w:r>
    </w:p>
    <w:p w:rsidR="00B305D3" w:rsidRDefault="00B305D3" w:rsidP="00B305D3">
      <w:pPr>
        <w:pStyle w:val="NoSpacing"/>
      </w:pPr>
      <w:r>
        <w:t>As you watch the documentary, answer the questions that follow.</w:t>
      </w:r>
    </w:p>
    <w:p w:rsidR="00821F6B" w:rsidRDefault="004E159F" w:rsidP="00821F6B">
      <w:pPr>
        <w:pStyle w:val="NoSpacing"/>
        <w:tabs>
          <w:tab w:val="left" w:pos="7399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-218049</wp:posOffset>
                </wp:positionH>
                <wp:positionV relativeFrom="paragraph">
                  <wp:posOffset>108242</wp:posOffset>
                </wp:positionV>
                <wp:extent cx="6471138" cy="2145323"/>
                <wp:effectExtent l="19050" t="19050" r="25400" b="266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138" cy="2145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59F" w:rsidRPr="00B305D3" w:rsidRDefault="004E159F" w:rsidP="004E159F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  <w:proofErr w:type="gramStart"/>
                            <w:r w:rsidRPr="004E159F"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t>tate five factors that have contributed to adult children living at home.</w:t>
                            </w:r>
                            <w:proofErr w:type="gramEnd"/>
                          </w:p>
                          <w:p w:rsidR="004E159F" w:rsidRPr="004E159F" w:rsidRDefault="004E159F">
                            <w:pPr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7.15pt;margin-top:8.5pt;width:509.55pt;height:1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XBJwIAAE0EAAAOAAAAZHJzL2Uyb0RvYy54bWysVNtu2zAMfR+wfxD0vviStM2MOEWXLsOA&#10;7gK0+wBZlmNhkqhJSuzu60fJaZrdXob5QRBF6ujwkPTqetSKHITzEkxNi1lOiTAcWml2Nf3ysH21&#10;pMQHZlqmwIiaPgpPr9cvX6wGW4kSelCtcARBjK8GW9M+BFtlmee90MzPwAqDzg6cZgFNt8taxwZE&#10;1yor8/wyG8C11gEX3uPp7eSk64TfdYKHT13nRSCqpsgtpNWltYlrtl6xaueY7SU/0mD/wEIzafDR&#10;E9QtC4zsnfwNSkvuwEMXZhx0Bl0nuUg5YDZF/ks29z2zIuWC4nh7ksn/P1j+8fDZEdnWtKTEMI0l&#10;ehBjIG9gJGVUZ7C+wqB7i2FhxGOscsrU2zvgXz0xsOmZ2Ykb52DoBWuRXRFvZmdXJxwfQZrhA7T4&#10;DNsHSEBj53SUDsUgiI5VejxVJlLheHi5uCqKOfYSR19ZLC7m5Ty9waqn69b58E6AJnFTU4elT/Ds&#10;cOdDpMOqp5D4mgcl261UKhlu12yUIweGbbJN3xH9pzBlyFDT+bLI80mCv2Lk6fsThpYBG15JXdPl&#10;KYhVUbi3pk3tGJhU0x45K3NUMoo3yRjGZkwlSzJHlRtoH1FaB1N/4zzipgf3nZIBe7um/tueOUGJ&#10;em+wPK+LxSIOQzIWF1clGu7c05x7mOEIVdNAybTdhDRAUTgDN1jGTiaBn5kcKWPPJt2P8xWH4txO&#10;Uc9/gfUPAAAA//8DAFBLAwQUAAYACAAAACEAV8Yd0d8AAAAKAQAADwAAAGRycy9kb3ducmV2Lnht&#10;bEyPwU7DMBBE70j8g7VIXFDrQAptQ5wKgUDqsQVx3sRLEhqvQ+y2oV/PcoLbjuZpdiZfja5TBxpC&#10;69nA9TQBRVx523Jt4O31ebIAFSKyxc4zGfimAKvi/CzHzPojb+iwjbWSEA4ZGmhi7DOtQ9WQwzD1&#10;PbF4H35wGEUOtbYDHiXcdfomSe60w5blQ4M9PTZU7bZ7Z+B9R7T0m9PpS9f4Eq+e5uv2szTm8mJ8&#10;uAcVaYx/MPzWl+pQSKfS79kG1RmYpLNUUDHmskmA5WImW0oD6a0cusj1/wnFDwAAAP//AwBQSwEC&#10;LQAUAAYACAAAACEAtoM4kv4AAADhAQAAEwAAAAAAAAAAAAAAAAAAAAAAW0NvbnRlbnRfVHlwZXNd&#10;LnhtbFBLAQItABQABgAIAAAAIQA4/SH/1gAAAJQBAAALAAAAAAAAAAAAAAAAAC8BAABfcmVscy8u&#10;cmVsc1BLAQItABQABgAIAAAAIQAG3kXBJwIAAE0EAAAOAAAAAAAAAAAAAAAAAC4CAABkcnMvZTJv&#10;RG9jLnhtbFBLAQItABQABgAIAAAAIQBXxh3R3wAAAAoBAAAPAAAAAAAAAAAAAAAAAIEEAABkcnMv&#10;ZG93bnJldi54bWxQSwUGAAAAAAQABADzAAAAjQUAAAAA&#10;" strokeweight="3pt">
                <v:textbox>
                  <w:txbxContent>
                    <w:p w:rsidR="004E159F" w:rsidRPr="00B305D3" w:rsidRDefault="004E159F" w:rsidP="004E159F">
                      <w:pPr>
                        <w:pStyle w:val="NoSpacing"/>
                      </w:pPr>
                      <w:r>
                        <w:t xml:space="preserve"> </w:t>
                      </w:r>
                      <w:proofErr w:type="gramStart"/>
                      <w:r w:rsidRPr="004E159F">
                        <w:rPr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</w:t>
                      </w:r>
                      <w:r>
                        <w:t>tate five factors that have contributed to adult children living at home.</w:t>
                      </w:r>
                      <w:proofErr w:type="gramEnd"/>
                    </w:p>
                    <w:p w:rsidR="004E159F" w:rsidRPr="004E159F" w:rsidRDefault="004E159F">
                      <w:pPr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F6B">
        <w:tab/>
      </w: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Default="004E159F" w:rsidP="00821F6B">
      <w:pPr>
        <w:pStyle w:val="NoSpacing"/>
        <w:tabs>
          <w:tab w:val="left" w:pos="7399"/>
        </w:tabs>
      </w:pPr>
    </w:p>
    <w:p w:rsidR="004E159F" w:rsidRPr="00604B4B" w:rsidRDefault="004E159F" w:rsidP="004E159F">
      <w:pPr>
        <w:pStyle w:val="NoSpacing"/>
        <w:tabs>
          <w:tab w:val="left" w:pos="2127"/>
        </w:tabs>
        <w:ind w:left="-284"/>
        <w:rPr>
          <w:sz w:val="20"/>
          <w:szCs w:val="20"/>
        </w:rPr>
      </w:pPr>
      <w:r w:rsidRPr="00604B4B">
        <w:rPr>
          <w:sz w:val="20"/>
          <w:szCs w:val="20"/>
        </w:rPr>
        <w:t xml:space="preserve">Approximately </w:t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</w:rPr>
        <w:t xml:space="preserve"> % of Canadians 20-29 live at home with their parents.</w:t>
      </w:r>
    </w:p>
    <w:p w:rsidR="004E159F" w:rsidRPr="00604B4B" w:rsidRDefault="004E159F" w:rsidP="004E159F">
      <w:pPr>
        <w:pStyle w:val="NoSpacing"/>
        <w:tabs>
          <w:tab w:val="left" w:pos="2127"/>
        </w:tabs>
        <w:ind w:left="-284"/>
        <w:rPr>
          <w:sz w:val="20"/>
          <w:szCs w:val="20"/>
        </w:rPr>
      </w:pPr>
    </w:p>
    <w:p w:rsidR="004E159F" w:rsidRPr="00604B4B" w:rsidRDefault="004E159F" w:rsidP="004E159F">
      <w:pPr>
        <w:pStyle w:val="NoSpacing"/>
        <w:tabs>
          <w:tab w:val="left" w:pos="2127"/>
        </w:tabs>
        <w:ind w:left="-284"/>
        <w:rPr>
          <w:sz w:val="20"/>
          <w:szCs w:val="20"/>
          <w:u w:val="single"/>
        </w:rPr>
      </w:pPr>
      <w:r w:rsidRPr="00604B4B">
        <w:rPr>
          <w:sz w:val="20"/>
          <w:szCs w:val="20"/>
        </w:rPr>
        <w:t xml:space="preserve">What are the implications on the well-being of society of adult children living at home? </w:t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4E159F" w:rsidRPr="00604B4B" w:rsidRDefault="004E159F" w:rsidP="004E159F">
      <w:pPr>
        <w:pStyle w:val="NoSpacing"/>
        <w:tabs>
          <w:tab w:val="left" w:pos="2127"/>
        </w:tabs>
        <w:ind w:left="-284"/>
        <w:rPr>
          <w:sz w:val="20"/>
          <w:szCs w:val="20"/>
          <w:u w:val="single"/>
        </w:rPr>
      </w:pPr>
    </w:p>
    <w:p w:rsidR="004E159F" w:rsidRPr="00604B4B" w:rsidRDefault="004E159F" w:rsidP="004E159F">
      <w:pPr>
        <w:pStyle w:val="NoSpacing"/>
        <w:tabs>
          <w:tab w:val="left" w:pos="2127"/>
        </w:tabs>
        <w:ind w:left="-284"/>
        <w:rPr>
          <w:sz w:val="20"/>
          <w:szCs w:val="20"/>
          <w:u w:val="single"/>
        </w:rPr>
      </w:pP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4E159F" w:rsidRPr="00604B4B" w:rsidRDefault="004E159F" w:rsidP="004E159F">
      <w:pPr>
        <w:pStyle w:val="NoSpacing"/>
        <w:tabs>
          <w:tab w:val="left" w:pos="2127"/>
        </w:tabs>
        <w:ind w:left="-284"/>
        <w:rPr>
          <w:sz w:val="20"/>
          <w:szCs w:val="20"/>
          <w:u w:val="single"/>
        </w:rPr>
      </w:pPr>
    </w:p>
    <w:p w:rsidR="004E159F" w:rsidRPr="00604B4B" w:rsidRDefault="004E159F" w:rsidP="004E159F">
      <w:pPr>
        <w:pStyle w:val="NoSpacing"/>
        <w:tabs>
          <w:tab w:val="left" w:pos="2127"/>
        </w:tabs>
        <w:ind w:left="-284"/>
        <w:rPr>
          <w:sz w:val="20"/>
          <w:szCs w:val="20"/>
          <w:u w:val="single"/>
        </w:rPr>
      </w:pP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4E159F" w:rsidRPr="00604B4B" w:rsidRDefault="004E159F" w:rsidP="004E159F">
      <w:pPr>
        <w:pStyle w:val="NoSpacing"/>
        <w:tabs>
          <w:tab w:val="left" w:pos="2127"/>
        </w:tabs>
        <w:ind w:left="-284"/>
        <w:rPr>
          <w:sz w:val="20"/>
          <w:szCs w:val="20"/>
          <w:u w:val="single"/>
        </w:rPr>
      </w:pPr>
    </w:p>
    <w:p w:rsidR="004E159F" w:rsidRPr="00604B4B" w:rsidRDefault="004E159F" w:rsidP="004E159F">
      <w:pPr>
        <w:pStyle w:val="NoSpacing"/>
        <w:tabs>
          <w:tab w:val="left" w:pos="2127"/>
        </w:tabs>
        <w:ind w:left="-284"/>
        <w:rPr>
          <w:sz w:val="20"/>
          <w:szCs w:val="20"/>
          <w:u w:val="single"/>
        </w:rPr>
      </w:pP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4E159F" w:rsidRPr="00604B4B" w:rsidRDefault="004E159F" w:rsidP="004E159F">
      <w:pPr>
        <w:pStyle w:val="NoSpacing"/>
        <w:tabs>
          <w:tab w:val="left" w:pos="2127"/>
        </w:tabs>
        <w:ind w:left="-284"/>
        <w:rPr>
          <w:sz w:val="20"/>
          <w:szCs w:val="20"/>
          <w:u w:val="single"/>
        </w:rPr>
      </w:pPr>
    </w:p>
    <w:p w:rsidR="004E159F" w:rsidRPr="00604B4B" w:rsidRDefault="004E159F" w:rsidP="004E159F">
      <w:pPr>
        <w:pStyle w:val="NoSpacing"/>
        <w:tabs>
          <w:tab w:val="left" w:pos="2127"/>
        </w:tabs>
        <w:ind w:left="-284"/>
        <w:rPr>
          <w:sz w:val="20"/>
          <w:szCs w:val="20"/>
          <w:u w:val="single"/>
        </w:rPr>
      </w:pP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4E159F" w:rsidRDefault="004E159F" w:rsidP="004E159F">
      <w:pPr>
        <w:pStyle w:val="NoSpacing"/>
        <w:tabs>
          <w:tab w:val="left" w:pos="2127"/>
        </w:tabs>
      </w:pPr>
    </w:p>
    <w:p w:rsidR="004E159F" w:rsidRDefault="00D53473" w:rsidP="004E159F">
      <w:pPr>
        <w:pStyle w:val="NoSpacing"/>
        <w:tabs>
          <w:tab w:val="left" w:pos="2127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87ACD6" wp14:editId="08FE7586">
                <wp:simplePos x="0" y="0"/>
                <wp:positionH relativeFrom="column">
                  <wp:posOffset>-267286</wp:posOffset>
                </wp:positionH>
                <wp:positionV relativeFrom="paragraph">
                  <wp:posOffset>79375</wp:posOffset>
                </wp:positionV>
                <wp:extent cx="6470650" cy="1484141"/>
                <wp:effectExtent l="19050" t="19050" r="25400" b="209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0" cy="1484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473" w:rsidRPr="00B305D3" w:rsidRDefault="00D53473" w:rsidP="00D53473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W</w:t>
                            </w:r>
                            <w:r>
                              <w:t>hat are the major concerns regarding adult children living at home?</w:t>
                            </w:r>
                          </w:p>
                          <w:p w:rsidR="00D53473" w:rsidRPr="004E159F" w:rsidRDefault="00D53473" w:rsidP="00D53473">
                            <w:pPr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21.05pt;margin-top:6.25pt;width:509.5pt;height:11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YhLQIAAFgEAAAOAAAAZHJzL2Uyb0RvYy54bWysVNtu2zAMfR+wfxD0vthO3TQz6hRdugwD&#10;ugvQ7gNkWY6FSaImKbGzry8lp1nQbS/D/CCIInVEnkP6+mbUiuyF8xJMTYtZTokwHFpptjX99rh5&#10;s6TEB2ZapsCImh6Epzer16+uB1uJOfSgWuEIghhfDbamfQi2yjLPe6GZn4EVBp0dOM0Cmm6btY4N&#10;iK5VNs/zRTaAa60DLrzH07vJSVcJv+sED1+6zotAVE0xt5BWl9YmrtnqmlVbx2wv+TEN9g9ZaCYN&#10;PnqCumOBkZ2Tv0FpyR146MKMg86g6yQXqQaspshfVPPQMytSLUiOtyea/P+D5Z/3Xx2RbU0vKDFM&#10;o0SPYgzkHYzkIrIzWF9h0IPFsDDiMaqcKvX2Hvh3Twyse2a24tY5GHrBWsyuiDezs6sTjo8gzfAJ&#10;WnyG7QIkoLFzOlKHZBBER5UOJ2ViKhwPF+VVvrhEF0dfUS7LopzeYNXzdet8+CBAk7ipqUPpEzzb&#10;3/sQ02HVc0h8zYOS7UYqlQy3bdbKkT3DNtmkL1XwIkwZMiBRyyKPmWiLrLWNmtj4K1yevj/BaRmw&#10;95XUNV2eglgVOXxv2tSZgUk17TF9ZY6kRh4nRsPYjEm9+bNWDbQHZNnB1Oo4mrjpwf2kZMA2r6n/&#10;sWNOUKI+GlTqbVGWcS6SUV5ezdFw557m3MMMR6iaBkqm7TqkWYocGrhFRTuZuI7ST5kcU8b2TRIc&#10;Ry3Ox7mdon79EFZPAAAA//8DAFBLAwQUAAYACAAAACEAehs7NuAAAAAKAQAADwAAAGRycy9kb3du&#10;cmV2LnhtbEyPQU7DMBBF90jcwRokdq0Tq0lpiFMBEiKCBSJwACc2SYQ9TmO3DbdnWMFy9J/+f1Pu&#10;F2fZycxh9CghXSfADHZej9hL+Hh/XN0AC1GhVtajkfBtAuyry4tSFdqf8c2cmtgzKsFQKAlDjFPB&#10;eegG41RY+8kgZZ9+dirSOfdcz+pM5c5ykSQ5d2pEWhjUZB4G0301RyehftnazNWvtm3S+0OXxeen&#10;pD5IeX213N0Ci2aJfzD86pM6VOTU+iPqwKyE1UakhFIgMmAE7Lb5DlgrQWxyAbwq+f8Xqh8AAAD/&#10;/wMAUEsBAi0AFAAGAAgAAAAhALaDOJL+AAAA4QEAABMAAAAAAAAAAAAAAAAAAAAAAFtDb250ZW50&#10;X1R5cGVzXS54bWxQSwECLQAUAAYACAAAACEAOP0h/9YAAACUAQAACwAAAAAAAAAAAAAAAAAvAQAA&#10;X3JlbHMvLnJlbHNQSwECLQAUAAYACAAAACEAsXvGIS0CAABYBAAADgAAAAAAAAAAAAAAAAAuAgAA&#10;ZHJzL2Uyb0RvYy54bWxQSwECLQAUAAYACAAAACEAehs7NuAAAAAKAQAADwAAAAAAAAAAAAAAAACH&#10;BAAAZHJzL2Rvd25yZXYueG1sUEsFBgAAAAAEAAQA8wAAAJQFAAAAAA==&#10;" strokeweight="3pt">
                <v:stroke linestyle="thinThin"/>
                <v:textbox>
                  <w:txbxContent>
                    <w:p w:rsidR="00D53473" w:rsidRPr="00B305D3" w:rsidRDefault="00D53473" w:rsidP="00D53473">
                      <w:pPr>
                        <w:pStyle w:val="NoSpacing"/>
                      </w:pPr>
                      <w:r>
                        <w:t xml:space="preserve"> </w:t>
                      </w:r>
                      <w:r>
                        <w:rPr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W</w:t>
                      </w:r>
                      <w:r>
                        <w:t>hat are the major concerns regarding adult children living at home?</w:t>
                      </w:r>
                    </w:p>
                    <w:p w:rsidR="00D53473" w:rsidRPr="004E159F" w:rsidRDefault="00D53473" w:rsidP="00D53473">
                      <w:pPr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159F" w:rsidRDefault="004E159F" w:rsidP="004E159F">
      <w:pPr>
        <w:pStyle w:val="NoSpacing"/>
        <w:tabs>
          <w:tab w:val="left" w:pos="2127"/>
        </w:tabs>
        <w:ind w:left="-426"/>
      </w:pPr>
    </w:p>
    <w:p w:rsidR="00D53473" w:rsidRDefault="00D53473" w:rsidP="004E159F">
      <w:pPr>
        <w:pStyle w:val="NoSpacing"/>
        <w:tabs>
          <w:tab w:val="left" w:pos="2127"/>
        </w:tabs>
        <w:ind w:left="-426"/>
      </w:pPr>
    </w:p>
    <w:p w:rsidR="004E159F" w:rsidRDefault="004E159F" w:rsidP="004E159F">
      <w:pPr>
        <w:pStyle w:val="NoSpacing"/>
        <w:tabs>
          <w:tab w:val="left" w:pos="2127"/>
        </w:tabs>
        <w:ind w:hanging="284"/>
      </w:pPr>
    </w:p>
    <w:p w:rsidR="00D53473" w:rsidRDefault="00D53473" w:rsidP="004E159F">
      <w:pPr>
        <w:pStyle w:val="NoSpacing"/>
        <w:tabs>
          <w:tab w:val="left" w:pos="2127"/>
        </w:tabs>
        <w:ind w:hanging="284"/>
      </w:pPr>
    </w:p>
    <w:p w:rsidR="00D53473" w:rsidRDefault="00D53473" w:rsidP="004E159F">
      <w:pPr>
        <w:pStyle w:val="NoSpacing"/>
        <w:tabs>
          <w:tab w:val="left" w:pos="2127"/>
        </w:tabs>
        <w:ind w:hanging="284"/>
      </w:pPr>
    </w:p>
    <w:p w:rsidR="00D53473" w:rsidRDefault="00D53473" w:rsidP="004E159F">
      <w:pPr>
        <w:pStyle w:val="NoSpacing"/>
        <w:tabs>
          <w:tab w:val="left" w:pos="2127"/>
        </w:tabs>
        <w:ind w:hanging="284"/>
      </w:pPr>
    </w:p>
    <w:p w:rsidR="00D53473" w:rsidRDefault="00D53473" w:rsidP="004E159F">
      <w:pPr>
        <w:pStyle w:val="NoSpacing"/>
        <w:tabs>
          <w:tab w:val="left" w:pos="2127"/>
        </w:tabs>
        <w:ind w:hanging="284"/>
      </w:pPr>
    </w:p>
    <w:p w:rsidR="00D53473" w:rsidRDefault="00D53473" w:rsidP="004E159F">
      <w:pPr>
        <w:pStyle w:val="NoSpacing"/>
        <w:tabs>
          <w:tab w:val="left" w:pos="2127"/>
        </w:tabs>
        <w:ind w:hanging="284"/>
      </w:pPr>
    </w:p>
    <w:p w:rsidR="00D53473" w:rsidRDefault="00D53473" w:rsidP="004E159F">
      <w:pPr>
        <w:pStyle w:val="NoSpacing"/>
        <w:tabs>
          <w:tab w:val="left" w:pos="2127"/>
        </w:tabs>
        <w:ind w:hanging="284"/>
      </w:pPr>
    </w:p>
    <w:p w:rsidR="00D53473" w:rsidRDefault="00D53473" w:rsidP="004E159F">
      <w:pPr>
        <w:pStyle w:val="NoSpacing"/>
        <w:tabs>
          <w:tab w:val="left" w:pos="2127"/>
        </w:tabs>
        <w:ind w:hanging="284"/>
      </w:pP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  <w:r w:rsidRPr="00604B4B">
        <w:rPr>
          <w:sz w:val="20"/>
          <w:szCs w:val="20"/>
        </w:rPr>
        <w:t xml:space="preserve">What pressures are placed on parents of adult children living at home? </w:t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</w:rPr>
      </w:pP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</w:rPr>
      </w:pPr>
    </w:p>
    <w:p w:rsidR="00604B4B" w:rsidRPr="00604B4B" w:rsidRDefault="00604B4B" w:rsidP="004E159F">
      <w:pPr>
        <w:pStyle w:val="NoSpacing"/>
        <w:tabs>
          <w:tab w:val="left" w:pos="2127"/>
        </w:tabs>
        <w:ind w:hanging="284"/>
        <w:rPr>
          <w:sz w:val="20"/>
          <w:szCs w:val="20"/>
        </w:rPr>
      </w:pP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</w:rPr>
      </w:pPr>
      <w:r w:rsidRPr="00604B4B">
        <w:rPr>
          <w:sz w:val="20"/>
          <w:szCs w:val="20"/>
        </w:rPr>
        <w:t xml:space="preserve">Why is it problematic to compare “boomers’ of the 1950s to today’s younger generation? </w:t>
      </w: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</w:rPr>
      </w:pP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  <w:r w:rsidRPr="00604B4B">
        <w:rPr>
          <w:sz w:val="20"/>
          <w:szCs w:val="20"/>
          <w:u w:val="single"/>
        </w:rPr>
        <w:lastRenderedPageBreak/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</w:rPr>
      </w:pP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</w:rPr>
      </w:pP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</w:rPr>
      </w:pP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  <w:r w:rsidRPr="00604B4B">
        <w:rPr>
          <w:sz w:val="20"/>
          <w:szCs w:val="20"/>
        </w:rPr>
        <w:t xml:space="preserve">What is the common perception of adult children living at home? </w:t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</w:p>
    <w:p w:rsidR="00D53473" w:rsidRPr="00604B4B" w:rsidRDefault="00D53473" w:rsidP="004E159F">
      <w:pPr>
        <w:pStyle w:val="NoSpacing"/>
        <w:tabs>
          <w:tab w:val="left" w:pos="2127"/>
        </w:tabs>
        <w:ind w:hanging="284"/>
        <w:rPr>
          <w:sz w:val="20"/>
          <w:szCs w:val="20"/>
          <w:u w:val="single"/>
        </w:rPr>
      </w:pP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A70833" w:rsidRDefault="00604B4B" w:rsidP="004E159F">
      <w:pPr>
        <w:pStyle w:val="NoSpacing"/>
        <w:tabs>
          <w:tab w:val="left" w:pos="2127"/>
        </w:tabs>
        <w:ind w:hanging="284"/>
        <w:rPr>
          <w:u w:val="single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C3B40" wp14:editId="65CA076D">
                <wp:simplePos x="0" y="0"/>
                <wp:positionH relativeFrom="column">
                  <wp:posOffset>-379828</wp:posOffset>
                </wp:positionH>
                <wp:positionV relativeFrom="paragraph">
                  <wp:posOffset>139699</wp:posOffset>
                </wp:positionV>
                <wp:extent cx="6773545" cy="3341077"/>
                <wp:effectExtent l="19050" t="19050" r="46355" b="311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3545" cy="3341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B4B" w:rsidRPr="00604B4B" w:rsidRDefault="00604B4B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  <w:rPr>
                                <w:b/>
                                <w:i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Point-Counterpoint</w:t>
                            </w:r>
                          </w:p>
                          <w:p w:rsidR="00604B4B" w:rsidRDefault="00604B4B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</w:pP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</w:pPr>
                            <w:r>
                              <w:t xml:space="preserve">According to Jeffrey Arnett, why is it better for the young adults of today to make key decisions at 25- or 27-years-of-age rather than at 18-years-of-age? </w:t>
                            </w: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  <w:rPr>
                                <w:u w:val="single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604B4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  <w:rPr>
                                <w:u w:val="single"/>
                              </w:rPr>
                            </w:pP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604B4B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  <w:rPr>
                                <w:u w:val="single"/>
                              </w:rPr>
                            </w:pP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604B4B"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</w:pP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</w:pP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</w:pPr>
                            <w:r>
                              <w:t xml:space="preserve">How does social scientist, Tomas Paus, argue the opposite assertion of Jeffery Arnett, that key making key decisions is necessary at younger ages?  </w:t>
                            </w: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  <w:rPr>
                                <w:u w:val="single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604B4B"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  <w:rPr>
                                <w:u w:val="single"/>
                              </w:rPr>
                            </w:pP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604B4B"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  <w:rPr>
                                <w:u w:val="single"/>
                              </w:rPr>
                            </w:pPr>
                          </w:p>
                          <w:p w:rsidR="00A70833" w:rsidRDefault="00A70833" w:rsidP="00A70833">
                            <w:pPr>
                              <w:pStyle w:val="NoSpacing"/>
                              <w:tabs>
                                <w:tab w:val="left" w:pos="2127"/>
                              </w:tabs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604B4B"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A70833" w:rsidRDefault="00A70833" w:rsidP="00A708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9pt;margin-top:11pt;width:533.35pt;height:26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3nKAIAAE0EAAAOAAAAZHJzL2Uyb0RvYy54bWysVNtu2zAMfR+wfxD0vthOnLoz4hRdugwD&#10;ugvQ7gNkWY6FSaInKbGzrx8lp2l2exnmB4EUqUPykPTqZtSKHIR1EkxFs1lKiTAcGml2Ff3yuH11&#10;TYnzzDRMgREVPQpHb9YvX6yGvhRz6EA1whIEMa4c+op23vdlkjjeCc3cDHph0NiC1cyjandJY9mA&#10;6Fol8zS9SgawTW+BC+fw9m4y0nXEb1vB/ae2dcITVVHMzcfTxrMOZ7JesXJnWd9JfkqD/UMWmkmD&#10;Qc9Qd8wzsrfyNygtuQUHrZ9x0Am0reQi1oDVZOkv1Tx0rBexFiTH9Wea3P+D5R8Pny2RTUVzSgzT&#10;2KJHMXryBkYyD+wMvSvR6aFHNz/iNXY5Vur6e+BfHTGw6ZjZiVtrYegEazC7LLxMLp5OOC6A1MMH&#10;aDAM23uIQGNrdaAOySCIjl06njsTUuF4eVUUi2W+pISjbbHIs7QoYgxWPj3vrfPvBGgShIpabH2E&#10;Z4d750M6rHxyCdEcKNlspVJRsbt6oyw5MByTbfxO6D+5KUOGii6LbJlOFPwVI43fnzC09DjwSuqK&#10;Xp+dWBmIe2uaOI6eSTXJmLMyJyYDeRONfqzH2LJFCBBYrqE5IrUWpvnGfUShA/udkgFnu6Lu255Z&#10;QYl6b7A9r7M8D8sQlXxZzFGxl5b60sIMR6iKekomcePjAgXiDNxiG1sZCX7O5JQyzmzk/bRfYSku&#10;9ej1/BdY/wAAAP//AwBQSwMEFAAGAAgAAAAhAJqagEbhAAAACwEAAA8AAABkcnMvZG93bnJldi54&#10;bWxMj0FLw0AUhO+C/2F5grd2YzS1jXkpUhART00reNwmz2ww+zbsbpvUX+/2pMdhhplvivVkenEi&#10;5zvLCHfzBARxbZuOW4T97mW2BOGD4kb1lgnhTB7W5fVVofLGjrylUxVaEUvY5wpBhzDkUvpak1F+&#10;bgfi6H1ZZ1SI0rWycWqM5aaXaZIspFEdxwWtBtpoqr+ro0F4e3SLV11Vo00+PrP7bv/zft7sEG9v&#10;pucnEIGm8BeGC35EhzIyHeyRGy96hFm2iugBIU3jp0sgzq1AHBCyh2UKsizk/w/lLwAAAP//AwBQ&#10;SwECLQAUAAYACAAAACEAtoM4kv4AAADhAQAAEwAAAAAAAAAAAAAAAAAAAAAAW0NvbnRlbnRfVHlw&#10;ZXNdLnhtbFBLAQItABQABgAIAAAAIQA4/SH/1gAAAJQBAAALAAAAAAAAAAAAAAAAAC8BAABfcmVs&#10;cy8ucmVsc1BLAQItABQABgAIAAAAIQARsk3nKAIAAE0EAAAOAAAAAAAAAAAAAAAAAC4CAABkcnMv&#10;ZTJvRG9jLnhtbFBLAQItABQABgAIAAAAIQCamoBG4QAAAAsBAAAPAAAAAAAAAAAAAAAAAIIEAABk&#10;cnMvZG93bnJldi54bWxQSwUGAAAAAAQABADzAAAAkAUAAAAA&#10;" strokeweight="4.5pt">
                <v:textbox>
                  <w:txbxContent>
                    <w:p w:rsidR="00604B4B" w:rsidRPr="00604B4B" w:rsidRDefault="00604B4B" w:rsidP="00A70833">
                      <w:pPr>
                        <w:pStyle w:val="NoSpacing"/>
                        <w:tabs>
                          <w:tab w:val="left" w:pos="2127"/>
                        </w:tabs>
                        <w:rPr>
                          <w:b/>
                          <w:i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i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Point-Counterpoint</w:t>
                      </w:r>
                    </w:p>
                    <w:p w:rsidR="00604B4B" w:rsidRDefault="00604B4B" w:rsidP="00A70833">
                      <w:pPr>
                        <w:pStyle w:val="NoSpacing"/>
                        <w:tabs>
                          <w:tab w:val="left" w:pos="2127"/>
                        </w:tabs>
                      </w:pP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</w:pPr>
                      <w:r>
                        <w:t xml:space="preserve">According to Jeffrey Arnett, why is it better for the young adults of today to make key decisions at 25- or 27-years-of-age rather than at 18-years-of-age? </w:t>
                      </w: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  <w:rPr>
                          <w:u w:val="single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604B4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  <w:rPr>
                          <w:u w:val="single"/>
                        </w:rPr>
                      </w:pP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604B4B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  <w:rPr>
                          <w:u w:val="single"/>
                        </w:rPr>
                      </w:pP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604B4B">
                        <w:rPr>
                          <w:u w:val="single"/>
                        </w:rPr>
                        <w:tab/>
                      </w: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</w:pP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</w:pP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</w:pPr>
                      <w:r>
                        <w:t xml:space="preserve">How does social scientist, Tomas Paus, argue the opposite assertion of Jeffery Arnett, that key making key decisions is necessary at younger ages?  </w:t>
                      </w: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  <w:rPr>
                          <w:u w:val="single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604B4B">
                        <w:rPr>
                          <w:u w:val="single"/>
                        </w:rPr>
                        <w:tab/>
                      </w: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  <w:rPr>
                          <w:u w:val="single"/>
                        </w:rPr>
                      </w:pP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604B4B">
                        <w:rPr>
                          <w:u w:val="single"/>
                        </w:rPr>
                        <w:tab/>
                      </w: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  <w:rPr>
                          <w:u w:val="single"/>
                        </w:rPr>
                      </w:pPr>
                    </w:p>
                    <w:p w:rsidR="00A70833" w:rsidRDefault="00A70833" w:rsidP="00A70833">
                      <w:pPr>
                        <w:pStyle w:val="NoSpacing"/>
                        <w:tabs>
                          <w:tab w:val="left" w:pos="2127"/>
                        </w:tabs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604B4B">
                        <w:rPr>
                          <w:u w:val="single"/>
                        </w:rPr>
                        <w:tab/>
                      </w:r>
                    </w:p>
                    <w:p w:rsidR="00A70833" w:rsidRDefault="00A70833" w:rsidP="00A70833"/>
                  </w:txbxContent>
                </v:textbox>
              </v:shape>
            </w:pict>
          </mc:Fallback>
        </mc:AlternateContent>
      </w:r>
    </w:p>
    <w:p w:rsidR="00A70833" w:rsidRDefault="00A70833" w:rsidP="004E159F">
      <w:pPr>
        <w:pStyle w:val="NoSpacing"/>
        <w:tabs>
          <w:tab w:val="left" w:pos="2127"/>
        </w:tabs>
        <w:ind w:hanging="284"/>
        <w:rPr>
          <w:u w:val="single"/>
        </w:rPr>
      </w:pPr>
    </w:p>
    <w:p w:rsidR="00A70833" w:rsidRDefault="00A70833" w:rsidP="004E159F">
      <w:pPr>
        <w:pStyle w:val="NoSpacing"/>
        <w:tabs>
          <w:tab w:val="left" w:pos="2127"/>
        </w:tabs>
        <w:ind w:hanging="284"/>
        <w:rPr>
          <w:u w:val="single"/>
        </w:rPr>
      </w:pPr>
    </w:p>
    <w:p w:rsidR="00A70833" w:rsidRDefault="00A70833" w:rsidP="004E159F">
      <w:pPr>
        <w:pStyle w:val="NoSpacing"/>
        <w:tabs>
          <w:tab w:val="left" w:pos="2127"/>
        </w:tabs>
        <w:ind w:hanging="284"/>
      </w:pPr>
    </w:p>
    <w:p w:rsidR="00D53473" w:rsidRDefault="00D53473" w:rsidP="004E159F">
      <w:pPr>
        <w:pStyle w:val="NoSpacing"/>
        <w:tabs>
          <w:tab w:val="left" w:pos="2127"/>
        </w:tabs>
        <w:ind w:hanging="284"/>
      </w:pPr>
    </w:p>
    <w:p w:rsidR="00D53473" w:rsidRDefault="00D53473" w:rsidP="004E159F">
      <w:pPr>
        <w:pStyle w:val="NoSpacing"/>
        <w:tabs>
          <w:tab w:val="left" w:pos="2127"/>
        </w:tabs>
        <w:ind w:hanging="284"/>
      </w:pPr>
    </w:p>
    <w:p w:rsidR="00A70833" w:rsidRDefault="00A70833" w:rsidP="004E159F">
      <w:pPr>
        <w:pStyle w:val="NoSpacing"/>
        <w:tabs>
          <w:tab w:val="left" w:pos="2127"/>
        </w:tabs>
        <w:ind w:hanging="284"/>
      </w:pPr>
    </w:p>
    <w:p w:rsidR="00A70833" w:rsidRDefault="00A70833" w:rsidP="004E159F">
      <w:pPr>
        <w:pStyle w:val="NoSpacing"/>
        <w:tabs>
          <w:tab w:val="left" w:pos="2127"/>
        </w:tabs>
        <w:ind w:hanging="284"/>
      </w:pPr>
    </w:p>
    <w:p w:rsidR="00A70833" w:rsidRDefault="00A70833" w:rsidP="004E159F">
      <w:pPr>
        <w:pStyle w:val="NoSpacing"/>
        <w:tabs>
          <w:tab w:val="left" w:pos="2127"/>
        </w:tabs>
        <w:ind w:hanging="284"/>
      </w:pPr>
    </w:p>
    <w:p w:rsidR="00A70833" w:rsidRDefault="00A70833" w:rsidP="004E159F">
      <w:pPr>
        <w:pStyle w:val="NoSpacing"/>
        <w:tabs>
          <w:tab w:val="left" w:pos="2127"/>
        </w:tabs>
        <w:ind w:hanging="284"/>
      </w:pPr>
    </w:p>
    <w:p w:rsidR="00A70833" w:rsidRDefault="00A70833" w:rsidP="004E159F">
      <w:pPr>
        <w:pStyle w:val="NoSpacing"/>
        <w:tabs>
          <w:tab w:val="left" w:pos="2127"/>
        </w:tabs>
        <w:ind w:hanging="284"/>
      </w:pPr>
    </w:p>
    <w:p w:rsidR="00A70833" w:rsidRDefault="00A70833" w:rsidP="004E159F">
      <w:pPr>
        <w:pStyle w:val="NoSpacing"/>
        <w:tabs>
          <w:tab w:val="left" w:pos="2127"/>
        </w:tabs>
        <w:ind w:hanging="284"/>
      </w:pPr>
    </w:p>
    <w:p w:rsidR="00A70833" w:rsidRDefault="00A70833" w:rsidP="004E159F">
      <w:pPr>
        <w:pStyle w:val="NoSpacing"/>
        <w:tabs>
          <w:tab w:val="left" w:pos="2127"/>
        </w:tabs>
        <w:ind w:hanging="284"/>
      </w:pPr>
    </w:p>
    <w:p w:rsidR="00A70833" w:rsidRDefault="00A70833" w:rsidP="004E159F">
      <w:pPr>
        <w:pStyle w:val="NoSpacing"/>
        <w:tabs>
          <w:tab w:val="left" w:pos="2127"/>
        </w:tabs>
        <w:ind w:hanging="284"/>
      </w:pPr>
    </w:p>
    <w:p w:rsidR="00A70833" w:rsidRDefault="00A70833" w:rsidP="00A70833">
      <w:pPr>
        <w:pStyle w:val="NoSpacing"/>
        <w:tabs>
          <w:tab w:val="left" w:pos="2127"/>
        </w:tabs>
        <w:ind w:left="-284"/>
      </w:pPr>
    </w:p>
    <w:p w:rsidR="00A70833" w:rsidRDefault="00A70833" w:rsidP="00A70833">
      <w:pPr>
        <w:pStyle w:val="NoSpacing"/>
        <w:tabs>
          <w:tab w:val="left" w:pos="2127"/>
        </w:tabs>
        <w:ind w:left="-284"/>
      </w:pPr>
    </w:p>
    <w:p w:rsidR="00604B4B" w:rsidRDefault="00604B4B" w:rsidP="00A70833">
      <w:pPr>
        <w:pStyle w:val="NoSpacing"/>
        <w:tabs>
          <w:tab w:val="left" w:pos="2127"/>
        </w:tabs>
        <w:ind w:left="-284"/>
      </w:pPr>
    </w:p>
    <w:p w:rsidR="00604B4B" w:rsidRDefault="00604B4B" w:rsidP="00A70833">
      <w:pPr>
        <w:pStyle w:val="NoSpacing"/>
        <w:tabs>
          <w:tab w:val="left" w:pos="2127"/>
        </w:tabs>
        <w:ind w:left="-284"/>
      </w:pPr>
    </w:p>
    <w:p w:rsidR="00604B4B" w:rsidRDefault="00604B4B" w:rsidP="00A70833">
      <w:pPr>
        <w:pStyle w:val="NoSpacing"/>
        <w:tabs>
          <w:tab w:val="left" w:pos="2127"/>
        </w:tabs>
        <w:ind w:left="-284"/>
      </w:pPr>
    </w:p>
    <w:p w:rsidR="00604B4B" w:rsidRDefault="00604B4B" w:rsidP="00A70833">
      <w:pPr>
        <w:pStyle w:val="NoSpacing"/>
        <w:tabs>
          <w:tab w:val="left" w:pos="2127"/>
        </w:tabs>
        <w:ind w:left="-284"/>
      </w:pPr>
    </w:p>
    <w:p w:rsidR="00604B4B" w:rsidRDefault="00604B4B" w:rsidP="00A70833">
      <w:pPr>
        <w:pStyle w:val="NoSpacing"/>
        <w:tabs>
          <w:tab w:val="left" w:pos="2127"/>
        </w:tabs>
        <w:ind w:left="-284"/>
      </w:pPr>
    </w:p>
    <w:p w:rsidR="00A70833" w:rsidRPr="00A70833" w:rsidRDefault="00A70833" w:rsidP="00A70833">
      <w:pPr>
        <w:pStyle w:val="NoSpacing"/>
        <w:tabs>
          <w:tab w:val="left" w:pos="2127"/>
        </w:tabs>
        <w:ind w:left="-284"/>
        <w:rPr>
          <w:b/>
          <w:i/>
        </w:rPr>
      </w:pPr>
      <w:r>
        <w:rPr>
          <w:b/>
          <w:i/>
        </w:rPr>
        <w:t>Some interesting statistics:</w:t>
      </w:r>
    </w:p>
    <w:p w:rsidR="00A70833" w:rsidRDefault="00A70833" w:rsidP="00A70833">
      <w:pPr>
        <w:pStyle w:val="NoSpacing"/>
        <w:tabs>
          <w:tab w:val="left" w:pos="2127"/>
        </w:tabs>
        <w:ind w:left="-284"/>
      </w:pPr>
    </w:p>
    <w:p w:rsidR="00A70833" w:rsidRPr="00604B4B" w:rsidRDefault="00A70833" w:rsidP="00A70833">
      <w:pPr>
        <w:pStyle w:val="NoSpacing"/>
        <w:tabs>
          <w:tab w:val="left" w:pos="1418"/>
        </w:tabs>
        <w:ind w:left="-284"/>
        <w:rPr>
          <w:sz w:val="20"/>
          <w:szCs w:val="20"/>
        </w:rPr>
      </w:pPr>
      <w:r w:rsidRPr="00604B4B">
        <w:rPr>
          <w:sz w:val="20"/>
          <w:szCs w:val="20"/>
        </w:rPr>
        <w:t xml:space="preserve">In Italy, </w:t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</w:rPr>
        <w:t xml:space="preserve"> % of adults from 18- to 30-years lives at home with their parents.</w:t>
      </w:r>
    </w:p>
    <w:p w:rsidR="00A70833" w:rsidRPr="00604B4B" w:rsidRDefault="00A70833" w:rsidP="00A70833">
      <w:pPr>
        <w:pStyle w:val="NoSpacing"/>
        <w:tabs>
          <w:tab w:val="left" w:pos="1418"/>
        </w:tabs>
        <w:ind w:left="-284"/>
        <w:rPr>
          <w:sz w:val="20"/>
          <w:szCs w:val="20"/>
        </w:rPr>
      </w:pPr>
    </w:p>
    <w:p w:rsidR="00A70833" w:rsidRPr="00604B4B" w:rsidRDefault="00A70833" w:rsidP="00A70833">
      <w:pPr>
        <w:pStyle w:val="NoSpacing"/>
        <w:tabs>
          <w:tab w:val="left" w:pos="1418"/>
        </w:tabs>
        <w:ind w:left="-284"/>
        <w:rPr>
          <w:sz w:val="20"/>
          <w:szCs w:val="20"/>
        </w:rPr>
      </w:pPr>
      <w:r w:rsidRPr="00604B4B">
        <w:rPr>
          <w:sz w:val="20"/>
          <w:szCs w:val="20"/>
        </w:rPr>
        <w:t xml:space="preserve">Approximately </w:t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</w:rPr>
        <w:t xml:space="preserve"> % of males in Italy live at home with their parents.</w:t>
      </w:r>
    </w:p>
    <w:p w:rsidR="00A70833" w:rsidRPr="00604B4B" w:rsidRDefault="00A70833" w:rsidP="00A70833">
      <w:pPr>
        <w:pStyle w:val="NoSpacing"/>
        <w:tabs>
          <w:tab w:val="left" w:pos="1418"/>
        </w:tabs>
        <w:ind w:left="-284"/>
        <w:rPr>
          <w:sz w:val="20"/>
          <w:szCs w:val="20"/>
        </w:rPr>
      </w:pPr>
    </w:p>
    <w:p w:rsidR="00A70833" w:rsidRPr="00604B4B" w:rsidRDefault="00A70833" w:rsidP="00A70833">
      <w:pPr>
        <w:pStyle w:val="NoSpacing"/>
        <w:tabs>
          <w:tab w:val="left" w:pos="1418"/>
        </w:tabs>
        <w:ind w:left="-284"/>
        <w:rPr>
          <w:sz w:val="20"/>
          <w:szCs w:val="20"/>
        </w:rPr>
      </w:pPr>
      <w:r w:rsidRPr="00604B4B">
        <w:rPr>
          <w:sz w:val="20"/>
          <w:szCs w:val="20"/>
        </w:rPr>
        <w:t>The cost of raising a child in Canada to age 18 is $</w:t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</w:rPr>
        <w:t xml:space="preserve">. </w:t>
      </w:r>
    </w:p>
    <w:p w:rsidR="00A70833" w:rsidRPr="00604B4B" w:rsidRDefault="00A70833" w:rsidP="00A70833">
      <w:pPr>
        <w:pStyle w:val="NoSpacing"/>
        <w:tabs>
          <w:tab w:val="left" w:pos="1418"/>
        </w:tabs>
        <w:ind w:left="-284"/>
        <w:rPr>
          <w:sz w:val="20"/>
          <w:szCs w:val="20"/>
        </w:rPr>
      </w:pPr>
    </w:p>
    <w:p w:rsidR="00A70833" w:rsidRPr="00604B4B" w:rsidRDefault="00A70833" w:rsidP="00A70833">
      <w:pPr>
        <w:pStyle w:val="NoSpacing"/>
        <w:tabs>
          <w:tab w:val="left" w:pos="1418"/>
        </w:tabs>
        <w:ind w:left="-284" w:right="-846"/>
        <w:rPr>
          <w:sz w:val="20"/>
          <w:szCs w:val="20"/>
        </w:rPr>
      </w:pPr>
      <w:r w:rsidRPr="00604B4B">
        <w:rPr>
          <w:sz w:val="20"/>
          <w:szCs w:val="20"/>
        </w:rPr>
        <w:t>The cost of funding a young adult from high school graduation to independence is $</w:t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</w:rPr>
        <w:t>.</w:t>
      </w:r>
    </w:p>
    <w:p w:rsidR="00A70833" w:rsidRPr="00604B4B" w:rsidRDefault="00A70833" w:rsidP="00A70833">
      <w:pPr>
        <w:pStyle w:val="NoSpacing"/>
        <w:tabs>
          <w:tab w:val="left" w:pos="1418"/>
        </w:tabs>
        <w:ind w:left="-284" w:right="-846"/>
        <w:rPr>
          <w:sz w:val="20"/>
          <w:szCs w:val="20"/>
        </w:rPr>
      </w:pPr>
    </w:p>
    <w:p w:rsidR="00A70833" w:rsidRPr="00604B4B" w:rsidRDefault="00A70833" w:rsidP="00A70833">
      <w:pPr>
        <w:pStyle w:val="NoSpacing"/>
        <w:tabs>
          <w:tab w:val="left" w:pos="1418"/>
        </w:tabs>
        <w:ind w:left="-284" w:right="-846"/>
        <w:rPr>
          <w:sz w:val="20"/>
          <w:szCs w:val="20"/>
        </w:rPr>
      </w:pPr>
    </w:p>
    <w:p w:rsidR="00A70833" w:rsidRPr="00604B4B" w:rsidRDefault="00A70833" w:rsidP="00A70833">
      <w:pPr>
        <w:pStyle w:val="NoSpacing"/>
        <w:tabs>
          <w:tab w:val="left" w:pos="1418"/>
        </w:tabs>
        <w:ind w:left="-284" w:right="-846"/>
        <w:rPr>
          <w:sz w:val="20"/>
          <w:szCs w:val="20"/>
        </w:rPr>
      </w:pPr>
    </w:p>
    <w:p w:rsidR="00A70833" w:rsidRPr="00604B4B" w:rsidRDefault="00A70833" w:rsidP="00A70833">
      <w:pPr>
        <w:pStyle w:val="NoSpacing"/>
        <w:tabs>
          <w:tab w:val="left" w:pos="1418"/>
        </w:tabs>
        <w:ind w:left="-284" w:right="-846"/>
        <w:rPr>
          <w:sz w:val="20"/>
          <w:szCs w:val="20"/>
        </w:rPr>
      </w:pPr>
      <w:r w:rsidRPr="00604B4B">
        <w:rPr>
          <w:sz w:val="20"/>
          <w:szCs w:val="20"/>
        </w:rPr>
        <w:t>What is the impact on adult children when their parents pressure them to move out?</w:t>
      </w:r>
    </w:p>
    <w:p w:rsidR="00A70833" w:rsidRPr="00604B4B" w:rsidRDefault="00A70833" w:rsidP="00A70833">
      <w:pPr>
        <w:pStyle w:val="NoSpacing"/>
        <w:tabs>
          <w:tab w:val="left" w:pos="1418"/>
        </w:tabs>
        <w:ind w:left="-284" w:right="-846"/>
        <w:rPr>
          <w:sz w:val="20"/>
          <w:szCs w:val="20"/>
        </w:rPr>
      </w:pPr>
    </w:p>
    <w:p w:rsidR="00A70833" w:rsidRDefault="00A70833" w:rsidP="00604B4B">
      <w:pPr>
        <w:pStyle w:val="NoSpacing"/>
        <w:tabs>
          <w:tab w:val="left" w:pos="1418"/>
        </w:tabs>
        <w:ind w:left="-284" w:right="-279"/>
        <w:rPr>
          <w:sz w:val="20"/>
          <w:szCs w:val="20"/>
          <w:u w:val="single"/>
        </w:rPr>
      </w:pP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604B4B" w:rsidRPr="00604B4B" w:rsidRDefault="00604B4B" w:rsidP="00604B4B">
      <w:pPr>
        <w:pStyle w:val="NoSpacing"/>
        <w:tabs>
          <w:tab w:val="left" w:pos="1418"/>
        </w:tabs>
        <w:ind w:left="-284" w:right="-279"/>
        <w:rPr>
          <w:sz w:val="20"/>
          <w:szCs w:val="20"/>
          <w:u w:val="single"/>
        </w:rPr>
      </w:pPr>
    </w:p>
    <w:p w:rsidR="00A70833" w:rsidRPr="00604B4B" w:rsidRDefault="00A70833" w:rsidP="00604B4B">
      <w:pPr>
        <w:pStyle w:val="NoSpacing"/>
        <w:tabs>
          <w:tab w:val="left" w:pos="1418"/>
        </w:tabs>
        <w:ind w:right="-279" w:hanging="284"/>
        <w:rPr>
          <w:sz w:val="20"/>
          <w:szCs w:val="20"/>
          <w:u w:val="single"/>
        </w:rPr>
      </w:pP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  <w:r w:rsidR="00604B4B">
        <w:rPr>
          <w:sz w:val="20"/>
          <w:szCs w:val="20"/>
          <w:u w:val="single"/>
        </w:rPr>
        <w:tab/>
      </w:r>
      <w:r w:rsidRPr="00604B4B">
        <w:rPr>
          <w:sz w:val="20"/>
          <w:szCs w:val="20"/>
          <w:u w:val="single"/>
        </w:rPr>
        <w:tab/>
      </w:r>
    </w:p>
    <w:p w:rsidR="00A70833" w:rsidRDefault="00A70833" w:rsidP="00604B4B">
      <w:pPr>
        <w:pStyle w:val="NoSpacing"/>
        <w:tabs>
          <w:tab w:val="left" w:pos="1418"/>
        </w:tabs>
        <w:ind w:left="-284" w:right="-279"/>
      </w:pPr>
    </w:p>
    <w:p w:rsidR="00A70833" w:rsidRPr="00A70833" w:rsidRDefault="00A70833" w:rsidP="00A70833">
      <w:pPr>
        <w:pStyle w:val="NoSpacing"/>
        <w:tabs>
          <w:tab w:val="left" w:pos="1418"/>
        </w:tabs>
        <w:ind w:left="-284"/>
      </w:pPr>
    </w:p>
    <w:p w:rsidR="00A70833" w:rsidRDefault="00A70833" w:rsidP="00A70833">
      <w:pPr>
        <w:pStyle w:val="NoSpacing"/>
        <w:tabs>
          <w:tab w:val="left" w:pos="1418"/>
        </w:tabs>
        <w:ind w:left="-284"/>
      </w:pPr>
    </w:p>
    <w:p w:rsidR="00A70833" w:rsidRDefault="00A70833" w:rsidP="00A70833">
      <w:pPr>
        <w:pStyle w:val="NoSpacing"/>
        <w:tabs>
          <w:tab w:val="left" w:pos="1418"/>
        </w:tabs>
        <w:ind w:left="-284"/>
      </w:pPr>
    </w:p>
    <w:p w:rsidR="00A70833" w:rsidRPr="00A70833" w:rsidRDefault="00A70833" w:rsidP="00A70833">
      <w:pPr>
        <w:pStyle w:val="NoSpacing"/>
        <w:tabs>
          <w:tab w:val="left" w:pos="1418"/>
        </w:tabs>
        <w:ind w:left="-284"/>
      </w:pPr>
    </w:p>
    <w:sectPr w:rsidR="00A70833" w:rsidRPr="00A70833" w:rsidSect="00A7083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E45" w:rsidRDefault="001C1E45" w:rsidP="001C1E45">
      <w:pPr>
        <w:spacing w:after="0" w:line="240" w:lineRule="auto"/>
      </w:pPr>
      <w:r>
        <w:separator/>
      </w:r>
    </w:p>
  </w:endnote>
  <w:endnote w:type="continuationSeparator" w:id="0">
    <w:p w:rsidR="001C1E45" w:rsidRDefault="001C1E45" w:rsidP="001C1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45" w:rsidRDefault="001C1E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45" w:rsidRDefault="001C1E4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45" w:rsidRDefault="001C1E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E45" w:rsidRDefault="001C1E45" w:rsidP="001C1E45">
      <w:pPr>
        <w:spacing w:after="0" w:line="240" w:lineRule="auto"/>
      </w:pPr>
      <w:r>
        <w:separator/>
      </w:r>
    </w:p>
  </w:footnote>
  <w:footnote w:type="continuationSeparator" w:id="0">
    <w:p w:rsidR="001C1E45" w:rsidRDefault="001C1E45" w:rsidP="001C1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45" w:rsidRDefault="001C1E4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45" w:rsidRPr="001C1E45" w:rsidRDefault="001C1E45">
    <w:pPr>
      <w:pStyle w:val="Header"/>
      <w:rPr>
        <w:b/>
        <w:sz w:val="20"/>
        <w:szCs w:val="20"/>
      </w:rPr>
    </w:pPr>
    <w:r>
      <w:rPr>
        <w:b/>
        <w:sz w:val="20"/>
        <w:szCs w:val="20"/>
      </w:rPr>
      <w:t>HHS4U</w:t>
    </w:r>
    <w:r w:rsidR="005274BD">
      <w:rPr>
        <w:b/>
        <w:sz w:val="20"/>
        <w:szCs w:val="20"/>
      </w:rPr>
      <w:t xml:space="preserve"> – Emerging Adulthood</w:t>
    </w:r>
  </w:p>
  <w:p w:rsidR="001C1E45" w:rsidRDefault="001C1E4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45" w:rsidRDefault="001C1E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E45"/>
    <w:rsid w:val="000039CA"/>
    <w:rsid w:val="000059D6"/>
    <w:rsid w:val="00006AA1"/>
    <w:rsid w:val="0001062A"/>
    <w:rsid w:val="00022181"/>
    <w:rsid w:val="00037768"/>
    <w:rsid w:val="00043F78"/>
    <w:rsid w:val="00065863"/>
    <w:rsid w:val="00065B66"/>
    <w:rsid w:val="00067BFF"/>
    <w:rsid w:val="00071089"/>
    <w:rsid w:val="000857F9"/>
    <w:rsid w:val="00085F84"/>
    <w:rsid w:val="00086492"/>
    <w:rsid w:val="0009334A"/>
    <w:rsid w:val="000A0143"/>
    <w:rsid w:val="000B7980"/>
    <w:rsid w:val="000E0307"/>
    <w:rsid w:val="000E5B36"/>
    <w:rsid w:val="000E5B69"/>
    <w:rsid w:val="00103239"/>
    <w:rsid w:val="00104D79"/>
    <w:rsid w:val="00112CD7"/>
    <w:rsid w:val="00115EEA"/>
    <w:rsid w:val="001162AD"/>
    <w:rsid w:val="00123AE4"/>
    <w:rsid w:val="00131DBE"/>
    <w:rsid w:val="00133358"/>
    <w:rsid w:val="001417FB"/>
    <w:rsid w:val="00150ECA"/>
    <w:rsid w:val="00152423"/>
    <w:rsid w:val="00153200"/>
    <w:rsid w:val="0015764A"/>
    <w:rsid w:val="00173AAC"/>
    <w:rsid w:val="001A0924"/>
    <w:rsid w:val="001A7A4B"/>
    <w:rsid w:val="001A7F7E"/>
    <w:rsid w:val="001C1E45"/>
    <w:rsid w:val="001F05A7"/>
    <w:rsid w:val="001F3ED8"/>
    <w:rsid w:val="00207427"/>
    <w:rsid w:val="002118C9"/>
    <w:rsid w:val="00216000"/>
    <w:rsid w:val="002166EF"/>
    <w:rsid w:val="00225A59"/>
    <w:rsid w:val="00230556"/>
    <w:rsid w:val="00230DB9"/>
    <w:rsid w:val="00241F23"/>
    <w:rsid w:val="0024677D"/>
    <w:rsid w:val="002519AC"/>
    <w:rsid w:val="00262203"/>
    <w:rsid w:val="0027617D"/>
    <w:rsid w:val="00281276"/>
    <w:rsid w:val="00281520"/>
    <w:rsid w:val="00291333"/>
    <w:rsid w:val="00296143"/>
    <w:rsid w:val="002A3127"/>
    <w:rsid w:val="002A3C71"/>
    <w:rsid w:val="002C11A0"/>
    <w:rsid w:val="002C5BD8"/>
    <w:rsid w:val="002C7EEF"/>
    <w:rsid w:val="002E27C5"/>
    <w:rsid w:val="002E48DA"/>
    <w:rsid w:val="002F1F93"/>
    <w:rsid w:val="003002CA"/>
    <w:rsid w:val="00303095"/>
    <w:rsid w:val="00305456"/>
    <w:rsid w:val="003128F2"/>
    <w:rsid w:val="0032187A"/>
    <w:rsid w:val="003240EC"/>
    <w:rsid w:val="0032641B"/>
    <w:rsid w:val="003337A3"/>
    <w:rsid w:val="00335B72"/>
    <w:rsid w:val="0034151C"/>
    <w:rsid w:val="003513A5"/>
    <w:rsid w:val="003531F7"/>
    <w:rsid w:val="00361009"/>
    <w:rsid w:val="00361309"/>
    <w:rsid w:val="00366212"/>
    <w:rsid w:val="003721BD"/>
    <w:rsid w:val="003779CA"/>
    <w:rsid w:val="003858BC"/>
    <w:rsid w:val="0039029F"/>
    <w:rsid w:val="003A2F7A"/>
    <w:rsid w:val="003A30D0"/>
    <w:rsid w:val="003A7BA2"/>
    <w:rsid w:val="003B4DE0"/>
    <w:rsid w:val="003B61AF"/>
    <w:rsid w:val="003D661E"/>
    <w:rsid w:val="003D7A0F"/>
    <w:rsid w:val="003F68DE"/>
    <w:rsid w:val="00403092"/>
    <w:rsid w:val="00404181"/>
    <w:rsid w:val="00433151"/>
    <w:rsid w:val="00451AE2"/>
    <w:rsid w:val="00452A3B"/>
    <w:rsid w:val="00452CA7"/>
    <w:rsid w:val="00453B9B"/>
    <w:rsid w:val="0046134B"/>
    <w:rsid w:val="00461526"/>
    <w:rsid w:val="0046740B"/>
    <w:rsid w:val="00467C03"/>
    <w:rsid w:val="00474C76"/>
    <w:rsid w:val="00476269"/>
    <w:rsid w:val="00483AF8"/>
    <w:rsid w:val="00485558"/>
    <w:rsid w:val="00486279"/>
    <w:rsid w:val="00486701"/>
    <w:rsid w:val="00490731"/>
    <w:rsid w:val="00491D0C"/>
    <w:rsid w:val="004973F9"/>
    <w:rsid w:val="004A626C"/>
    <w:rsid w:val="004B0080"/>
    <w:rsid w:val="004B08EE"/>
    <w:rsid w:val="004B1B3A"/>
    <w:rsid w:val="004C0CE1"/>
    <w:rsid w:val="004C5DA3"/>
    <w:rsid w:val="004D19B2"/>
    <w:rsid w:val="004D3455"/>
    <w:rsid w:val="004E159F"/>
    <w:rsid w:val="004E61C9"/>
    <w:rsid w:val="004F1FFF"/>
    <w:rsid w:val="00510B03"/>
    <w:rsid w:val="00510DBC"/>
    <w:rsid w:val="005237D6"/>
    <w:rsid w:val="005246D9"/>
    <w:rsid w:val="005259C5"/>
    <w:rsid w:val="00525F6F"/>
    <w:rsid w:val="0052634A"/>
    <w:rsid w:val="005274BD"/>
    <w:rsid w:val="005324FB"/>
    <w:rsid w:val="00532960"/>
    <w:rsid w:val="005339EE"/>
    <w:rsid w:val="00547A2A"/>
    <w:rsid w:val="00556E49"/>
    <w:rsid w:val="005734C6"/>
    <w:rsid w:val="00575FE9"/>
    <w:rsid w:val="00584162"/>
    <w:rsid w:val="005842D2"/>
    <w:rsid w:val="00584AFE"/>
    <w:rsid w:val="005853F2"/>
    <w:rsid w:val="0059005F"/>
    <w:rsid w:val="005906E6"/>
    <w:rsid w:val="005923C9"/>
    <w:rsid w:val="005A198B"/>
    <w:rsid w:val="005A3352"/>
    <w:rsid w:val="005B01E6"/>
    <w:rsid w:val="005B3DBC"/>
    <w:rsid w:val="005D06DB"/>
    <w:rsid w:val="005D26D0"/>
    <w:rsid w:val="005D5668"/>
    <w:rsid w:val="005E41CF"/>
    <w:rsid w:val="00604B4B"/>
    <w:rsid w:val="00605383"/>
    <w:rsid w:val="00636FD9"/>
    <w:rsid w:val="00641ADE"/>
    <w:rsid w:val="0064314C"/>
    <w:rsid w:val="0064547F"/>
    <w:rsid w:val="0066263C"/>
    <w:rsid w:val="00662ECC"/>
    <w:rsid w:val="00663498"/>
    <w:rsid w:val="00670A59"/>
    <w:rsid w:val="00671790"/>
    <w:rsid w:val="00676CE0"/>
    <w:rsid w:val="00681857"/>
    <w:rsid w:val="006831CB"/>
    <w:rsid w:val="00684A74"/>
    <w:rsid w:val="006860A7"/>
    <w:rsid w:val="006938A6"/>
    <w:rsid w:val="00693EDD"/>
    <w:rsid w:val="00694B42"/>
    <w:rsid w:val="006A3658"/>
    <w:rsid w:val="006A57D7"/>
    <w:rsid w:val="006A7DC0"/>
    <w:rsid w:val="006B2AFD"/>
    <w:rsid w:val="006C0C7F"/>
    <w:rsid w:val="006E369B"/>
    <w:rsid w:val="006F2E3B"/>
    <w:rsid w:val="006F2F1B"/>
    <w:rsid w:val="00713D7E"/>
    <w:rsid w:val="00721858"/>
    <w:rsid w:val="00725C95"/>
    <w:rsid w:val="00733322"/>
    <w:rsid w:val="00751B96"/>
    <w:rsid w:val="00764FA8"/>
    <w:rsid w:val="00784A2D"/>
    <w:rsid w:val="0079714F"/>
    <w:rsid w:val="007A00B9"/>
    <w:rsid w:val="007A1F1B"/>
    <w:rsid w:val="007A4DE1"/>
    <w:rsid w:val="007A5D40"/>
    <w:rsid w:val="007A7DCD"/>
    <w:rsid w:val="007B59D0"/>
    <w:rsid w:val="007C4D5D"/>
    <w:rsid w:val="007C6581"/>
    <w:rsid w:val="007D4737"/>
    <w:rsid w:val="007D4EE2"/>
    <w:rsid w:val="007D5A59"/>
    <w:rsid w:val="007E09DF"/>
    <w:rsid w:val="007E1A2E"/>
    <w:rsid w:val="007F2E55"/>
    <w:rsid w:val="008006D8"/>
    <w:rsid w:val="008020AF"/>
    <w:rsid w:val="00804A16"/>
    <w:rsid w:val="008160D6"/>
    <w:rsid w:val="00821389"/>
    <w:rsid w:val="00821F6B"/>
    <w:rsid w:val="00825449"/>
    <w:rsid w:val="00835623"/>
    <w:rsid w:val="00842C1A"/>
    <w:rsid w:val="00845995"/>
    <w:rsid w:val="00845D57"/>
    <w:rsid w:val="00855076"/>
    <w:rsid w:val="0086047C"/>
    <w:rsid w:val="008670B7"/>
    <w:rsid w:val="00871920"/>
    <w:rsid w:val="00873381"/>
    <w:rsid w:val="0087482B"/>
    <w:rsid w:val="00875B08"/>
    <w:rsid w:val="008854F6"/>
    <w:rsid w:val="00893325"/>
    <w:rsid w:val="00894294"/>
    <w:rsid w:val="008947C6"/>
    <w:rsid w:val="008A105F"/>
    <w:rsid w:val="008A2946"/>
    <w:rsid w:val="008B7AFE"/>
    <w:rsid w:val="008B7DDB"/>
    <w:rsid w:val="008C0D70"/>
    <w:rsid w:val="008C1E69"/>
    <w:rsid w:val="008C432C"/>
    <w:rsid w:val="008C5002"/>
    <w:rsid w:val="008C67A0"/>
    <w:rsid w:val="008C6C7E"/>
    <w:rsid w:val="008D63A7"/>
    <w:rsid w:val="008E1944"/>
    <w:rsid w:val="008E5E7A"/>
    <w:rsid w:val="008E6D16"/>
    <w:rsid w:val="008E7952"/>
    <w:rsid w:val="008F4A48"/>
    <w:rsid w:val="00905A38"/>
    <w:rsid w:val="00911459"/>
    <w:rsid w:val="009127BB"/>
    <w:rsid w:val="00922BBB"/>
    <w:rsid w:val="00926C96"/>
    <w:rsid w:val="00930EAB"/>
    <w:rsid w:val="00930F5F"/>
    <w:rsid w:val="00933076"/>
    <w:rsid w:val="00934C90"/>
    <w:rsid w:val="00934D9E"/>
    <w:rsid w:val="0093564A"/>
    <w:rsid w:val="00936079"/>
    <w:rsid w:val="00944E02"/>
    <w:rsid w:val="00950773"/>
    <w:rsid w:val="009519BD"/>
    <w:rsid w:val="00957C59"/>
    <w:rsid w:val="009609C4"/>
    <w:rsid w:val="00961E86"/>
    <w:rsid w:val="00972E59"/>
    <w:rsid w:val="0098725D"/>
    <w:rsid w:val="009A16BA"/>
    <w:rsid w:val="009A4DF8"/>
    <w:rsid w:val="009A7AD0"/>
    <w:rsid w:val="009C4071"/>
    <w:rsid w:val="009C4B32"/>
    <w:rsid w:val="009C51F4"/>
    <w:rsid w:val="009C7D02"/>
    <w:rsid w:val="009E08E0"/>
    <w:rsid w:val="009E3FB8"/>
    <w:rsid w:val="009F0289"/>
    <w:rsid w:val="009F0404"/>
    <w:rsid w:val="009F29C5"/>
    <w:rsid w:val="009F32F4"/>
    <w:rsid w:val="009F6F7F"/>
    <w:rsid w:val="00A028AC"/>
    <w:rsid w:val="00A048B4"/>
    <w:rsid w:val="00A10CF6"/>
    <w:rsid w:val="00A1405D"/>
    <w:rsid w:val="00A23160"/>
    <w:rsid w:val="00A23EC6"/>
    <w:rsid w:val="00A247AE"/>
    <w:rsid w:val="00A24D06"/>
    <w:rsid w:val="00A27D3D"/>
    <w:rsid w:val="00A305AF"/>
    <w:rsid w:val="00A34F60"/>
    <w:rsid w:val="00A375F7"/>
    <w:rsid w:val="00A460C4"/>
    <w:rsid w:val="00A61D05"/>
    <w:rsid w:val="00A66779"/>
    <w:rsid w:val="00A6701D"/>
    <w:rsid w:val="00A70833"/>
    <w:rsid w:val="00A71E87"/>
    <w:rsid w:val="00A81733"/>
    <w:rsid w:val="00A83035"/>
    <w:rsid w:val="00A90605"/>
    <w:rsid w:val="00AA251A"/>
    <w:rsid w:val="00AA2C50"/>
    <w:rsid w:val="00AB0981"/>
    <w:rsid w:val="00AB7D0E"/>
    <w:rsid w:val="00AC1BCA"/>
    <w:rsid w:val="00AC2221"/>
    <w:rsid w:val="00AC4B9E"/>
    <w:rsid w:val="00AD1BCA"/>
    <w:rsid w:val="00AD259D"/>
    <w:rsid w:val="00AD60D5"/>
    <w:rsid w:val="00AE2EAC"/>
    <w:rsid w:val="00AF44FE"/>
    <w:rsid w:val="00AF6902"/>
    <w:rsid w:val="00AF6C6B"/>
    <w:rsid w:val="00B00FE7"/>
    <w:rsid w:val="00B21F38"/>
    <w:rsid w:val="00B22E63"/>
    <w:rsid w:val="00B305D3"/>
    <w:rsid w:val="00B30DDC"/>
    <w:rsid w:val="00B3217C"/>
    <w:rsid w:val="00B4157E"/>
    <w:rsid w:val="00B419F2"/>
    <w:rsid w:val="00B47DE6"/>
    <w:rsid w:val="00B50463"/>
    <w:rsid w:val="00B72C26"/>
    <w:rsid w:val="00B7418C"/>
    <w:rsid w:val="00B7620B"/>
    <w:rsid w:val="00B767FB"/>
    <w:rsid w:val="00B81D51"/>
    <w:rsid w:val="00B85340"/>
    <w:rsid w:val="00B93AB4"/>
    <w:rsid w:val="00BA1074"/>
    <w:rsid w:val="00BA2AFF"/>
    <w:rsid w:val="00BB25FB"/>
    <w:rsid w:val="00BB4CEC"/>
    <w:rsid w:val="00BC5529"/>
    <w:rsid w:val="00BD366F"/>
    <w:rsid w:val="00BD3CF2"/>
    <w:rsid w:val="00BE7394"/>
    <w:rsid w:val="00C0039C"/>
    <w:rsid w:val="00C01F4A"/>
    <w:rsid w:val="00C1210E"/>
    <w:rsid w:val="00C14449"/>
    <w:rsid w:val="00C15FAB"/>
    <w:rsid w:val="00C21309"/>
    <w:rsid w:val="00C22AB0"/>
    <w:rsid w:val="00C3068D"/>
    <w:rsid w:val="00C344F8"/>
    <w:rsid w:val="00C40A98"/>
    <w:rsid w:val="00C426FA"/>
    <w:rsid w:val="00C4443B"/>
    <w:rsid w:val="00C45CA6"/>
    <w:rsid w:val="00C54DDF"/>
    <w:rsid w:val="00C55046"/>
    <w:rsid w:val="00C612EF"/>
    <w:rsid w:val="00C62822"/>
    <w:rsid w:val="00C67C34"/>
    <w:rsid w:val="00C945E1"/>
    <w:rsid w:val="00CA2219"/>
    <w:rsid w:val="00CA2C61"/>
    <w:rsid w:val="00CA2F8E"/>
    <w:rsid w:val="00CA6998"/>
    <w:rsid w:val="00CB194A"/>
    <w:rsid w:val="00CB66C9"/>
    <w:rsid w:val="00CC11B4"/>
    <w:rsid w:val="00CD122C"/>
    <w:rsid w:val="00CD360A"/>
    <w:rsid w:val="00CD79DA"/>
    <w:rsid w:val="00CE08BE"/>
    <w:rsid w:val="00CF1898"/>
    <w:rsid w:val="00CF27BB"/>
    <w:rsid w:val="00CF2854"/>
    <w:rsid w:val="00D31151"/>
    <w:rsid w:val="00D37A3D"/>
    <w:rsid w:val="00D465D8"/>
    <w:rsid w:val="00D519F7"/>
    <w:rsid w:val="00D53473"/>
    <w:rsid w:val="00D56577"/>
    <w:rsid w:val="00D622A9"/>
    <w:rsid w:val="00D64A4F"/>
    <w:rsid w:val="00D65CD5"/>
    <w:rsid w:val="00D66CB1"/>
    <w:rsid w:val="00D673E1"/>
    <w:rsid w:val="00D71FAD"/>
    <w:rsid w:val="00D726E2"/>
    <w:rsid w:val="00D74FF8"/>
    <w:rsid w:val="00D75C12"/>
    <w:rsid w:val="00D775A5"/>
    <w:rsid w:val="00D90A2E"/>
    <w:rsid w:val="00D97913"/>
    <w:rsid w:val="00DA074E"/>
    <w:rsid w:val="00DA4843"/>
    <w:rsid w:val="00DB5829"/>
    <w:rsid w:val="00DE4278"/>
    <w:rsid w:val="00DE5EC6"/>
    <w:rsid w:val="00DE710B"/>
    <w:rsid w:val="00E16FC2"/>
    <w:rsid w:val="00E204E6"/>
    <w:rsid w:val="00E213FE"/>
    <w:rsid w:val="00E301A5"/>
    <w:rsid w:val="00E319E4"/>
    <w:rsid w:val="00E34B21"/>
    <w:rsid w:val="00E34C40"/>
    <w:rsid w:val="00E422AB"/>
    <w:rsid w:val="00E433C5"/>
    <w:rsid w:val="00E47355"/>
    <w:rsid w:val="00E54DF9"/>
    <w:rsid w:val="00E56DF6"/>
    <w:rsid w:val="00E609D3"/>
    <w:rsid w:val="00E7242A"/>
    <w:rsid w:val="00E7341A"/>
    <w:rsid w:val="00E76E6A"/>
    <w:rsid w:val="00E77A70"/>
    <w:rsid w:val="00E86D3B"/>
    <w:rsid w:val="00EA3C2F"/>
    <w:rsid w:val="00EB4FD0"/>
    <w:rsid w:val="00EB626F"/>
    <w:rsid w:val="00EC4D67"/>
    <w:rsid w:val="00EC561E"/>
    <w:rsid w:val="00ED317A"/>
    <w:rsid w:val="00ED4277"/>
    <w:rsid w:val="00EE06F5"/>
    <w:rsid w:val="00EE3617"/>
    <w:rsid w:val="00EE4B3A"/>
    <w:rsid w:val="00EE7214"/>
    <w:rsid w:val="00EF222C"/>
    <w:rsid w:val="00F11962"/>
    <w:rsid w:val="00F130E7"/>
    <w:rsid w:val="00F357F5"/>
    <w:rsid w:val="00F4051B"/>
    <w:rsid w:val="00F41D3A"/>
    <w:rsid w:val="00F42678"/>
    <w:rsid w:val="00F4277D"/>
    <w:rsid w:val="00F50EAF"/>
    <w:rsid w:val="00F57BD3"/>
    <w:rsid w:val="00F703B6"/>
    <w:rsid w:val="00F71468"/>
    <w:rsid w:val="00F81E61"/>
    <w:rsid w:val="00F9455D"/>
    <w:rsid w:val="00FA012C"/>
    <w:rsid w:val="00FA4BFB"/>
    <w:rsid w:val="00FB74DE"/>
    <w:rsid w:val="00FC1CCC"/>
    <w:rsid w:val="00FC520E"/>
    <w:rsid w:val="00FC6BC8"/>
    <w:rsid w:val="00FD3BD3"/>
    <w:rsid w:val="00FD652D"/>
    <w:rsid w:val="00FF0576"/>
    <w:rsid w:val="00FF17E8"/>
    <w:rsid w:val="00FF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ahoma"/>
        <w:color w:val="000000"/>
        <w:sz w:val="22"/>
        <w:szCs w:val="28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E45"/>
  </w:style>
  <w:style w:type="paragraph" w:styleId="Footer">
    <w:name w:val="footer"/>
    <w:basedOn w:val="Normal"/>
    <w:link w:val="FooterChar"/>
    <w:uiPriority w:val="99"/>
    <w:unhideWhenUsed/>
    <w:rsid w:val="001C1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E45"/>
  </w:style>
  <w:style w:type="paragraph" w:styleId="BalloonText">
    <w:name w:val="Balloon Text"/>
    <w:basedOn w:val="Normal"/>
    <w:link w:val="BalloonTextChar"/>
    <w:uiPriority w:val="99"/>
    <w:semiHidden/>
    <w:unhideWhenUsed/>
    <w:rsid w:val="001C1E45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E45"/>
    <w:rPr>
      <w:sz w:val="16"/>
      <w:szCs w:val="16"/>
    </w:rPr>
  </w:style>
  <w:style w:type="paragraph" w:styleId="NoSpacing">
    <w:name w:val="No Spacing"/>
    <w:uiPriority w:val="1"/>
    <w:qFormat/>
    <w:rsid w:val="00584AFE"/>
    <w:pPr>
      <w:spacing w:after="0" w:line="240" w:lineRule="auto"/>
    </w:pPr>
  </w:style>
  <w:style w:type="paragraph" w:customStyle="1" w:styleId="NL">
    <w:name w:val="NL"/>
    <w:basedOn w:val="Normal"/>
    <w:rsid w:val="00584AFE"/>
    <w:pPr>
      <w:tabs>
        <w:tab w:val="right" w:pos="408"/>
      </w:tabs>
      <w:spacing w:after="120" w:line="240" w:lineRule="auto"/>
      <w:ind w:left="480" w:hanging="480"/>
    </w:pPr>
    <w:rPr>
      <w:rFonts w:ascii="Verdana" w:eastAsia="Times New Roman" w:hAnsi="Verdana" w:cs="Times New Roman"/>
      <w:color w:val="auto"/>
      <w:szCs w:val="24"/>
      <w:lang w:val="en-US"/>
    </w:rPr>
  </w:style>
  <w:style w:type="paragraph" w:customStyle="1" w:styleId="LL">
    <w:name w:val="LL"/>
    <w:rsid w:val="00584AFE"/>
    <w:pPr>
      <w:spacing w:after="120" w:line="240" w:lineRule="auto"/>
      <w:ind w:left="864" w:hanging="384"/>
    </w:pPr>
    <w:rPr>
      <w:rFonts w:ascii="Verdana" w:eastAsia="Times New Roman" w:hAnsi="Verdana" w:cs="Times New Roman"/>
      <w:color w:val="auto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="Tahoma"/>
        <w:color w:val="000000"/>
        <w:sz w:val="22"/>
        <w:szCs w:val="28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E45"/>
  </w:style>
  <w:style w:type="paragraph" w:styleId="Footer">
    <w:name w:val="footer"/>
    <w:basedOn w:val="Normal"/>
    <w:link w:val="FooterChar"/>
    <w:uiPriority w:val="99"/>
    <w:unhideWhenUsed/>
    <w:rsid w:val="001C1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E45"/>
  </w:style>
  <w:style w:type="paragraph" w:styleId="BalloonText">
    <w:name w:val="Balloon Text"/>
    <w:basedOn w:val="Normal"/>
    <w:link w:val="BalloonTextChar"/>
    <w:uiPriority w:val="99"/>
    <w:semiHidden/>
    <w:unhideWhenUsed/>
    <w:rsid w:val="001C1E45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E45"/>
    <w:rPr>
      <w:sz w:val="16"/>
      <w:szCs w:val="16"/>
    </w:rPr>
  </w:style>
  <w:style w:type="paragraph" w:styleId="NoSpacing">
    <w:name w:val="No Spacing"/>
    <w:uiPriority w:val="1"/>
    <w:qFormat/>
    <w:rsid w:val="00584AFE"/>
    <w:pPr>
      <w:spacing w:after="0" w:line="240" w:lineRule="auto"/>
    </w:pPr>
  </w:style>
  <w:style w:type="paragraph" w:customStyle="1" w:styleId="NL">
    <w:name w:val="NL"/>
    <w:basedOn w:val="Normal"/>
    <w:rsid w:val="00584AFE"/>
    <w:pPr>
      <w:tabs>
        <w:tab w:val="right" w:pos="408"/>
      </w:tabs>
      <w:spacing w:after="120" w:line="240" w:lineRule="auto"/>
      <w:ind w:left="480" w:hanging="480"/>
    </w:pPr>
    <w:rPr>
      <w:rFonts w:ascii="Verdana" w:eastAsia="Times New Roman" w:hAnsi="Verdana" w:cs="Times New Roman"/>
      <w:color w:val="auto"/>
      <w:szCs w:val="24"/>
      <w:lang w:val="en-US"/>
    </w:rPr>
  </w:style>
  <w:style w:type="paragraph" w:customStyle="1" w:styleId="LL">
    <w:name w:val="LL"/>
    <w:rsid w:val="00584AFE"/>
    <w:pPr>
      <w:spacing w:after="120" w:line="240" w:lineRule="auto"/>
      <w:ind w:left="864" w:hanging="384"/>
    </w:pPr>
    <w:rPr>
      <w:rFonts w:ascii="Verdana" w:eastAsia="Times New Roman" w:hAnsi="Verdana" w:cs="Times New Roman"/>
      <w:color w:val="auto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bnbclarke@symaptico.ca</dc:creator>
  <cp:lastModifiedBy>bnbclarke@symaptico.ca</cp:lastModifiedBy>
  <cp:revision>2</cp:revision>
  <dcterms:created xsi:type="dcterms:W3CDTF">2014-11-20T03:39:00Z</dcterms:created>
  <dcterms:modified xsi:type="dcterms:W3CDTF">2014-11-20T03:39:00Z</dcterms:modified>
</cp:coreProperties>
</file>